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FB" w:rsidRPr="00C40C90" w:rsidRDefault="008D5DFB" w:rsidP="008D5DF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0C90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A307AB" w:rsidRPr="00A307AB">
        <w:rPr>
          <w:rFonts w:ascii="Times New Roman" w:hAnsi="Times New Roman"/>
          <w:b/>
          <w:color w:val="000000"/>
          <w:sz w:val="24"/>
          <w:szCs w:val="24"/>
        </w:rPr>
        <w:t>Актуальные вопросы вакцинопрофилактики и иммунотерапии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</w:t>
      </w:r>
      <w:r w:rsidRPr="00D40C5B">
        <w:rPr>
          <w:rFonts w:ascii="Times New Roman" w:hAnsi="Times New Roman"/>
          <w:sz w:val="24"/>
          <w:szCs w:val="24"/>
        </w:rPr>
        <w:t xml:space="preserve">Дополнительная профессиональная образовательная программа повышения квалификации по </w:t>
      </w:r>
      <w:r>
        <w:rPr>
          <w:rFonts w:ascii="Times New Roman" w:hAnsi="Times New Roman"/>
          <w:sz w:val="24"/>
          <w:szCs w:val="24"/>
        </w:rPr>
        <w:t>теме</w:t>
      </w:r>
      <w:r w:rsidRPr="00D40C5B">
        <w:rPr>
          <w:rFonts w:ascii="Times New Roman" w:hAnsi="Times New Roman"/>
          <w:sz w:val="24"/>
          <w:szCs w:val="24"/>
        </w:rPr>
        <w:t xml:space="preserve"> «</w:t>
      </w:r>
      <w:r w:rsidR="00A307AB" w:rsidRPr="00A307AB">
        <w:rPr>
          <w:rFonts w:ascii="Times New Roman" w:hAnsi="Times New Roman"/>
          <w:sz w:val="24"/>
          <w:szCs w:val="24"/>
        </w:rPr>
        <w:t>Актуальные вопросы вакцинопрофилактики и иммунотерапии</w:t>
      </w:r>
      <w:bookmarkStart w:id="0" w:name="_GoBack"/>
      <w:bookmarkEnd w:id="0"/>
      <w:r w:rsidRPr="00D40C5B">
        <w:rPr>
          <w:rFonts w:ascii="Times New Roman" w:hAnsi="Times New Roman"/>
          <w:sz w:val="24"/>
          <w:szCs w:val="24"/>
        </w:rPr>
        <w:t>»</w:t>
      </w:r>
      <w:r w:rsidRPr="000E79DE">
        <w:rPr>
          <w:rFonts w:ascii="Times New Roman" w:hAnsi="Times New Roman"/>
          <w:sz w:val="24"/>
          <w:szCs w:val="24"/>
        </w:rPr>
        <w:t xml:space="preserve"> </w:t>
      </w:r>
      <w:r w:rsidRPr="00664477">
        <w:rPr>
          <w:rFonts w:ascii="Times New Roman" w:hAnsi="Times New Roman"/>
          <w:color w:val="000000"/>
          <w:sz w:val="24"/>
          <w:szCs w:val="24"/>
        </w:rPr>
        <w:t>кафедра располагает наличием: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</w:t>
      </w:r>
      <w:proofErr w:type="spellStart"/>
      <w:r w:rsidRPr="00664477">
        <w:rPr>
          <w:rFonts w:ascii="Times New Roman" w:hAnsi="Times New Roman"/>
          <w:color w:val="000000"/>
          <w:sz w:val="24"/>
          <w:szCs w:val="24"/>
        </w:rPr>
        <w:t>внутривузовскому</w:t>
      </w:r>
      <w:proofErr w:type="spellEnd"/>
      <w:r w:rsidRPr="00664477">
        <w:rPr>
          <w:rFonts w:ascii="Times New Roman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8D5DFB" w:rsidRPr="00501A9B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</w:t>
      </w:r>
      <w:r>
        <w:rPr>
          <w:rFonts w:ascii="Times New Roman" w:hAnsi="Times New Roman"/>
          <w:color w:val="000000"/>
          <w:sz w:val="24"/>
          <w:szCs w:val="24"/>
        </w:rPr>
        <w:t xml:space="preserve">чивающей организацию обучения: </w:t>
      </w:r>
    </w:p>
    <w:p w:rsidR="008D5DFB" w:rsidRPr="00664477" w:rsidRDefault="008D5DFB" w:rsidP="008D5DFB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64477">
        <w:rPr>
          <w:rFonts w:ascii="Times New Roman" w:hAnsi="Times New Roman"/>
          <w:bCs/>
          <w:sz w:val="24"/>
          <w:szCs w:val="24"/>
        </w:rPr>
        <w:t xml:space="preserve">Дисциплина проводится на базе </w:t>
      </w:r>
      <w:r w:rsidRPr="00D40C5B">
        <w:rPr>
          <w:rFonts w:ascii="Times New Roman" w:hAnsi="Times New Roman"/>
          <w:sz w:val="24"/>
          <w:szCs w:val="24"/>
        </w:rPr>
        <w:t>ГАУЗ КО ДКБ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8D5DFB" w:rsidRDefault="008D5DFB" w:rsidP="008D5DFB">
      <w:pPr>
        <w:shd w:val="clear" w:color="auto" w:fill="FFFFFF"/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доски, столы, стулья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8D5DFB" w:rsidRDefault="008D5DFB" w:rsidP="00A326F5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Тонометр, стетоскоп, фонендоскоп, термометр, весы, ростомер, противошоковый набор, набор и укладка для экстренных профилактических и лечебных мероприятий, электрокардиограф, </w:t>
      </w:r>
      <w:r w:rsidR="00A326F5">
        <w:rPr>
          <w:rFonts w:ascii="Times New Roman" w:hAnsi="Times New Roman"/>
          <w:bCs/>
          <w:sz w:val="24"/>
          <w:szCs w:val="24"/>
        </w:rPr>
        <w:t xml:space="preserve">облучатель </w:t>
      </w:r>
      <w:r>
        <w:rPr>
          <w:rFonts w:ascii="Times New Roman" w:hAnsi="Times New Roman"/>
          <w:bCs/>
          <w:sz w:val="24"/>
          <w:szCs w:val="24"/>
        </w:rPr>
        <w:t xml:space="preserve">бактерицидный передвижной,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манекен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ребенка для отработки навыков СЛР, </w:t>
      </w:r>
      <w:r w:rsidR="00A326F5" w:rsidRPr="00A326F5">
        <w:rPr>
          <w:rFonts w:ascii="Times New Roman" w:hAnsi="Times New Roman"/>
          <w:bCs/>
          <w:sz w:val="24"/>
          <w:szCs w:val="24"/>
        </w:rPr>
        <w:t>дефибриллятор</w:t>
      </w:r>
      <w:r w:rsidR="00A326F5">
        <w:rPr>
          <w:rFonts w:ascii="Times New Roman" w:hAnsi="Times New Roman"/>
          <w:bCs/>
          <w:sz w:val="24"/>
          <w:szCs w:val="24"/>
        </w:rPr>
        <w:t>,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 набор </w:t>
      </w:r>
      <w:r w:rsidR="00A326F5" w:rsidRPr="00A326F5">
        <w:rPr>
          <w:rFonts w:ascii="Times New Roman" w:hAnsi="Times New Roman"/>
          <w:bCs/>
          <w:sz w:val="24"/>
          <w:szCs w:val="24"/>
        </w:rPr>
        <w:t>инструментов для проведения интубации трахеи</w:t>
      </w:r>
      <w:r w:rsidR="00A326F5">
        <w:rPr>
          <w:rFonts w:ascii="Times New Roman" w:hAnsi="Times New Roman"/>
          <w:bCs/>
          <w:sz w:val="24"/>
          <w:szCs w:val="24"/>
        </w:rPr>
        <w:t xml:space="preserve">,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набор </w:t>
      </w:r>
      <w:r w:rsidR="00A326F5" w:rsidRPr="00A326F5">
        <w:rPr>
          <w:rFonts w:ascii="Times New Roman" w:hAnsi="Times New Roman"/>
          <w:bCs/>
          <w:sz w:val="24"/>
          <w:szCs w:val="24"/>
        </w:rPr>
        <w:t>инструментов для катетеризации центральных вен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пособия для оценки психофизического развития ребенка, </w:t>
      </w:r>
      <w:proofErr w:type="spellStart"/>
      <w:r>
        <w:rPr>
          <w:rFonts w:ascii="Times New Roman" w:hAnsi="Times New Roman"/>
          <w:bCs/>
          <w:sz w:val="24"/>
          <w:szCs w:val="24"/>
        </w:rPr>
        <w:t>пеленальный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стол, сантиметровые ленты,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Libre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2D546C" w:rsidRDefault="002D546C"/>
    <w:sectPr w:rsidR="002D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C"/>
    <w:rsid w:val="00057ED7"/>
    <w:rsid w:val="00151B16"/>
    <w:rsid w:val="002D546C"/>
    <w:rsid w:val="003E1CA7"/>
    <w:rsid w:val="004542FF"/>
    <w:rsid w:val="005944CC"/>
    <w:rsid w:val="00606D88"/>
    <w:rsid w:val="008D5DFB"/>
    <w:rsid w:val="00A307AB"/>
    <w:rsid w:val="00A326F5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F0B8A-0AD1-4F62-95B1-C0116A8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2022-04-04T03:17:00Z</dcterms:created>
  <dcterms:modified xsi:type="dcterms:W3CDTF">2022-04-04T03:17:00Z</dcterms:modified>
</cp:coreProperties>
</file>